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C0D3" w14:textId="20DCD9F7" w:rsidR="00C148EC" w:rsidRPr="001131D0" w:rsidRDefault="001131D0" w:rsidP="001131D0">
      <w:pPr>
        <w:jc w:val="center"/>
        <w:rPr>
          <w:rFonts w:ascii="Century Gothic" w:hAnsi="Century Gothic"/>
          <w:b/>
          <w:sz w:val="28"/>
          <w:szCs w:val="28"/>
        </w:rPr>
      </w:pPr>
      <w:r w:rsidRPr="001131D0">
        <w:rPr>
          <w:rFonts w:ascii="Century Gothic" w:hAnsi="Century Gothic"/>
          <w:b/>
          <w:sz w:val="28"/>
          <w:szCs w:val="28"/>
        </w:rPr>
        <w:t>Dakota Counseling Institu</w:t>
      </w:r>
      <w:r w:rsidR="00C94B1B">
        <w:rPr>
          <w:rFonts w:ascii="Century Gothic" w:hAnsi="Century Gothic"/>
          <w:b/>
          <w:sz w:val="28"/>
          <w:szCs w:val="28"/>
        </w:rPr>
        <w:t>te, Inc. PREA Annual Report 20</w:t>
      </w:r>
      <w:r w:rsidR="001D3A3D">
        <w:rPr>
          <w:rFonts w:ascii="Century Gothic" w:hAnsi="Century Gothic"/>
          <w:b/>
          <w:sz w:val="28"/>
          <w:szCs w:val="28"/>
        </w:rPr>
        <w:t>2</w:t>
      </w:r>
      <w:r w:rsidR="00A4719C">
        <w:rPr>
          <w:rFonts w:ascii="Century Gothic" w:hAnsi="Century Gothic"/>
          <w:b/>
          <w:sz w:val="28"/>
          <w:szCs w:val="28"/>
        </w:rPr>
        <w:t>2</w:t>
      </w:r>
    </w:p>
    <w:p w14:paraId="7F7E338B" w14:textId="77777777" w:rsidR="001131D0" w:rsidRDefault="001131D0" w:rsidP="001131D0">
      <w:pPr>
        <w:jc w:val="center"/>
        <w:rPr>
          <w:rFonts w:ascii="Century Gothic" w:hAnsi="Century Gothic"/>
          <w:b/>
        </w:rPr>
      </w:pPr>
    </w:p>
    <w:p w14:paraId="278C53FC" w14:textId="77777777" w:rsidR="001131D0" w:rsidRDefault="001131D0" w:rsidP="001131D0">
      <w:pPr>
        <w:rPr>
          <w:rFonts w:ascii="Century Gothic" w:hAnsi="Century Gothic"/>
          <w:b/>
          <w:u w:val="single"/>
        </w:rPr>
      </w:pPr>
      <w:r w:rsidRPr="001131D0">
        <w:rPr>
          <w:rFonts w:ascii="Century Gothic" w:hAnsi="Century Gothic"/>
          <w:b/>
          <w:u w:val="single"/>
        </w:rPr>
        <w:t>Stepping Stones Rehabilitation Services:</w:t>
      </w:r>
    </w:p>
    <w:p w14:paraId="4D7EA105" w14:textId="77777777" w:rsidR="001131D0" w:rsidRDefault="001131D0" w:rsidP="001131D0">
      <w:pPr>
        <w:rPr>
          <w:rFonts w:ascii="Century Gothic" w:hAnsi="Century Gothic"/>
          <w:b/>
          <w:u w:val="single"/>
        </w:rPr>
      </w:pPr>
    </w:p>
    <w:p w14:paraId="0DF418AF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Staff to Client Reports of Sexual Abuse:</w:t>
      </w:r>
    </w:p>
    <w:p w14:paraId="68639936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4FF989D4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3329625B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55AF1CD1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</w:p>
    <w:p w14:paraId="39F15D03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Staff on Client Reports of Sexual Harassment:</w:t>
      </w:r>
    </w:p>
    <w:p w14:paraId="7B8A02D2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789B1E1C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71DF00B2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132A957E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</w:p>
    <w:p w14:paraId="63B5BABE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Volunteer/Contractor Reports of Sexual Abuse:</w:t>
      </w:r>
    </w:p>
    <w:p w14:paraId="4DC9FF29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594EB690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3BBE9704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19B45317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</w:p>
    <w:p w14:paraId="35E45CA4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Client on Client Reports of Sexual Abuse:</w:t>
      </w:r>
    </w:p>
    <w:p w14:paraId="14C2DDC4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12C2680C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471E3E8B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6E523E73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</w:p>
    <w:p w14:paraId="6432A774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Third Party Reports of Sexual Abuse:</w:t>
      </w:r>
    </w:p>
    <w:p w14:paraId="064EF9B7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1ECE9C87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77579F9C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77932931" w14:textId="77777777" w:rsidR="001131D0" w:rsidRDefault="001131D0" w:rsidP="001131D0">
      <w:pPr>
        <w:rPr>
          <w:rFonts w:ascii="Century Gothic" w:hAnsi="Century Gothic"/>
          <w:b/>
          <w:sz w:val="22"/>
          <w:szCs w:val="22"/>
        </w:rPr>
      </w:pPr>
    </w:p>
    <w:p w14:paraId="63A03103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Substantiated:  allegation that was investigated and the investigation determined that the alleged event occurred (PREA Resource Center)</w:t>
      </w:r>
    </w:p>
    <w:p w14:paraId="138535CE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</w:p>
    <w:p w14:paraId="786DE105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Unsubstantiated:  allegation that was investigated and the investigation produced insufficient evidence to make a final determination as to whether or not the event occurred (PREA Resource Center)</w:t>
      </w:r>
    </w:p>
    <w:p w14:paraId="2A5E7E12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</w:p>
    <w:p w14:paraId="061738C2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Unfounded: allegation that was investigated and the investigation determined that the alleged event did not occur (PREA Resource Center)</w:t>
      </w:r>
    </w:p>
    <w:p w14:paraId="43E91124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</w:p>
    <w:p w14:paraId="5F43616D" w14:textId="77777777" w:rsidR="00B63F73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Management reviewed the aggregated data collected under PREA for 2015 for annual review.  The review included, but not limited to a comparison with past annual aggregated reports to determin</w:t>
      </w:r>
      <w:r w:rsidR="007F2ABF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 xml:space="preserve"> co</w:t>
      </w:r>
      <w:r w:rsidR="007F2ABF">
        <w:rPr>
          <w:rFonts w:ascii="Century Gothic" w:hAnsi="Century Gothic"/>
          <w:sz w:val="16"/>
          <w:szCs w:val="16"/>
        </w:rPr>
        <w:t>rrelations for necessary improve</w:t>
      </w:r>
      <w:r>
        <w:rPr>
          <w:rFonts w:ascii="Century Gothic" w:hAnsi="Century Gothic"/>
          <w:sz w:val="16"/>
          <w:szCs w:val="16"/>
        </w:rPr>
        <w:t>ments to ensure the safety of clients and employees specifically in the areas of prevention, detection and response.</w:t>
      </w:r>
      <w:r w:rsidR="007F2ABF">
        <w:rPr>
          <w:rFonts w:ascii="Century Gothic" w:hAnsi="Century Gothic"/>
          <w:sz w:val="16"/>
          <w:szCs w:val="16"/>
        </w:rPr>
        <w:t xml:space="preserve">  </w:t>
      </w:r>
    </w:p>
    <w:p w14:paraId="36FD7A26" w14:textId="77777777" w:rsidR="00B63F73" w:rsidRDefault="00B63F73" w:rsidP="001131D0">
      <w:pPr>
        <w:rPr>
          <w:rFonts w:ascii="Century Gothic" w:hAnsi="Century Gothic"/>
          <w:sz w:val="16"/>
          <w:szCs w:val="16"/>
        </w:rPr>
      </w:pPr>
    </w:p>
    <w:p w14:paraId="3543DEB2" w14:textId="77777777" w:rsidR="001131D0" w:rsidRDefault="007F2ABF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 corr</w:t>
      </w:r>
      <w:r w:rsidR="00B63F73">
        <w:rPr>
          <w:rFonts w:ascii="Century Gothic" w:hAnsi="Century Gothic"/>
          <w:sz w:val="16"/>
          <w:szCs w:val="16"/>
        </w:rPr>
        <w:t xml:space="preserve">ective action was warranted but ongoing </w:t>
      </w:r>
      <w:r>
        <w:rPr>
          <w:rFonts w:ascii="Century Gothic" w:hAnsi="Century Gothic"/>
          <w:sz w:val="16"/>
          <w:szCs w:val="16"/>
        </w:rPr>
        <w:t xml:space="preserve">specialized training </w:t>
      </w:r>
      <w:r w:rsidR="00B63F73">
        <w:rPr>
          <w:rFonts w:ascii="Century Gothic" w:hAnsi="Century Gothic"/>
          <w:sz w:val="16"/>
          <w:szCs w:val="16"/>
        </w:rPr>
        <w:t xml:space="preserve">for staff and clients </w:t>
      </w:r>
      <w:r>
        <w:rPr>
          <w:rFonts w:ascii="Century Gothic" w:hAnsi="Century Gothic"/>
          <w:sz w:val="16"/>
          <w:szCs w:val="16"/>
        </w:rPr>
        <w:t>w</w:t>
      </w:r>
      <w:r w:rsidR="00B63F73">
        <w:rPr>
          <w:rFonts w:ascii="Century Gothic" w:hAnsi="Century Gothic"/>
          <w:sz w:val="16"/>
          <w:szCs w:val="16"/>
        </w:rPr>
        <w:t>ill continue</w:t>
      </w:r>
      <w:r>
        <w:rPr>
          <w:rFonts w:ascii="Century Gothic" w:hAnsi="Century Gothic"/>
          <w:sz w:val="16"/>
          <w:szCs w:val="16"/>
        </w:rPr>
        <w:t>.</w:t>
      </w:r>
      <w:r w:rsidR="00B63F73">
        <w:rPr>
          <w:rFonts w:ascii="Century Gothic" w:hAnsi="Century Gothic"/>
          <w:sz w:val="16"/>
          <w:szCs w:val="16"/>
        </w:rPr>
        <w:t xml:space="preserve">  No change in staffing patterns in departments is necessary based on the review.</w:t>
      </w:r>
    </w:p>
    <w:p w14:paraId="07C312CE" w14:textId="77777777" w:rsidR="00B63F73" w:rsidRDefault="00B63F73" w:rsidP="001131D0">
      <w:pPr>
        <w:rPr>
          <w:rFonts w:ascii="Century Gothic" w:hAnsi="Century Gothic"/>
          <w:sz w:val="16"/>
          <w:szCs w:val="16"/>
        </w:rPr>
      </w:pPr>
    </w:p>
    <w:p w14:paraId="61B52EE4" w14:textId="77777777" w:rsidR="001131D0" w:rsidRDefault="00B63F73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Management team members include Executive Director, Clinical Supervisor, Residential Supervisor, and Admissions Coordinator.</w:t>
      </w:r>
    </w:p>
    <w:p w14:paraId="7ED4DAA8" w14:textId="77777777" w:rsidR="00B63F73" w:rsidRDefault="00B63F73" w:rsidP="001131D0">
      <w:pPr>
        <w:rPr>
          <w:rFonts w:ascii="Century Gothic" w:hAnsi="Century Gothic"/>
          <w:sz w:val="16"/>
          <w:szCs w:val="16"/>
        </w:rPr>
      </w:pPr>
    </w:p>
    <w:p w14:paraId="46D56C92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</w:p>
    <w:p w14:paraId="04B2FB87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</w:p>
    <w:p w14:paraId="61681F64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</w:p>
    <w:p w14:paraId="728925C1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This report was introduced, reviewed by, and approved by:</w:t>
      </w:r>
    </w:p>
    <w:p w14:paraId="127A4292" w14:textId="77777777" w:rsidR="00B63F73" w:rsidRPr="00A32FCE" w:rsidRDefault="00B63F73" w:rsidP="00B63F7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Michelle Carpenter, Executive Director</w:t>
      </w:r>
    </w:p>
    <w:p w14:paraId="77588C6A" w14:textId="77777777" w:rsidR="00B63F73" w:rsidRPr="001131D0" w:rsidRDefault="00B63F73" w:rsidP="001131D0">
      <w:pPr>
        <w:rPr>
          <w:rFonts w:ascii="Century Gothic" w:hAnsi="Century Gothic"/>
          <w:sz w:val="22"/>
          <w:szCs w:val="22"/>
        </w:rPr>
      </w:pPr>
    </w:p>
    <w:sectPr w:rsidR="00B63F73" w:rsidRPr="001131D0" w:rsidSect="00C148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0"/>
    <w:rsid w:val="0007792D"/>
    <w:rsid w:val="001025A9"/>
    <w:rsid w:val="001131D0"/>
    <w:rsid w:val="001D3A3D"/>
    <w:rsid w:val="001E7D6E"/>
    <w:rsid w:val="002E2C86"/>
    <w:rsid w:val="005B724D"/>
    <w:rsid w:val="00611291"/>
    <w:rsid w:val="007D28D7"/>
    <w:rsid w:val="007F2ABF"/>
    <w:rsid w:val="0081746D"/>
    <w:rsid w:val="00996295"/>
    <w:rsid w:val="00A4719C"/>
    <w:rsid w:val="00B63F73"/>
    <w:rsid w:val="00C148EC"/>
    <w:rsid w:val="00C94B1B"/>
    <w:rsid w:val="00DD0F0E"/>
    <w:rsid w:val="00E068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5C51BA"/>
  <w15:docId w15:val="{0E0BF1B4-500F-D443-9B60-200BAAC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Microsoft Office User</cp:lastModifiedBy>
  <cp:revision>3</cp:revision>
  <cp:lastPrinted>2017-08-29T19:59:00Z</cp:lastPrinted>
  <dcterms:created xsi:type="dcterms:W3CDTF">2023-07-31T15:33:00Z</dcterms:created>
  <dcterms:modified xsi:type="dcterms:W3CDTF">2023-07-31T15:33:00Z</dcterms:modified>
</cp:coreProperties>
</file>